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397D1EC9" w:rsidR="003423D7" w:rsidRDefault="00CF1C99" w:rsidP="00CF1C99">
      <w:pPr>
        <w:jc w:val="right"/>
      </w:pPr>
      <w:r>
        <w:rPr>
          <w:noProof/>
          <w:lang w:eastAsia="fr-FR"/>
        </w:rPr>
        <w:drawing>
          <wp:inline distT="0" distB="0" distL="0" distR="0" wp14:anchorId="1012D619" wp14:editId="3DAC35BA">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6"/>
                    <a:srcRect/>
                    <a:stretch>
                      <a:fillRect/>
                    </a:stretch>
                  </pic:blipFill>
                  <pic:spPr>
                    <a:xfrm>
                      <a:off x="0" y="0"/>
                      <a:ext cx="2378710" cy="696595"/>
                    </a:xfrm>
                    <a:prstGeom prst="rect">
                      <a:avLst/>
                    </a:prstGeom>
                    <a:ln/>
                  </pic:spPr>
                </pic:pic>
              </a:graphicData>
            </a:graphic>
          </wp:inline>
        </w:drawing>
      </w:r>
    </w:p>
    <w:p w14:paraId="6041F938" w14:textId="51B897A5" w:rsidR="00902CCF" w:rsidRPr="007F7276" w:rsidRDefault="00902CCF">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4EC34A80" w14:textId="71164261"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4A5142D6" w:rsidR="00EE5FB8" w:rsidRDefault="00EE5FB8" w:rsidP="00E54F68">
            <w:pPr>
              <w:rPr>
                <w:rFonts w:ascii="Arial" w:hAnsi="Arial"/>
                <w:b/>
                <w:sz w:val="44"/>
              </w:rPr>
            </w:pPr>
            <w:r>
              <w:rPr>
                <w:rFonts w:ascii="Arial" w:hAnsi="Arial"/>
                <w:b/>
                <w:sz w:val="44"/>
              </w:rPr>
              <w:t>Acte d’engagement</w:t>
            </w:r>
            <w:r w:rsidR="000B765D">
              <w:rPr>
                <w:rFonts w:ascii="Arial" w:hAnsi="Arial"/>
                <w:b/>
                <w:sz w:val="44"/>
              </w:rPr>
              <w:t xml:space="preserve"> Lot 1</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45A5A7A2" w14:textId="48165CCB" w:rsidR="00EE5FB8" w:rsidRPr="00902CCF" w:rsidRDefault="000B765D"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Reprise, refonte graphique et fonctionnelle, maintenance du site portail de l’Inrap</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0D2F88F4" w14:textId="77777777" w:rsidR="00EE5FB8" w:rsidRPr="00902CCF"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tc>
        <w:tc>
          <w:tcPr>
            <w:tcW w:w="6995" w:type="dxa"/>
            <w:tcBorders>
              <w:top w:val="single" w:sz="2" w:space="0" w:color="auto"/>
              <w:left w:val="nil"/>
              <w:bottom w:val="single" w:sz="2" w:space="0" w:color="auto"/>
            </w:tcBorders>
            <w:vAlign w:val="center"/>
          </w:tcPr>
          <w:p w14:paraId="73A5A91E" w14:textId="77777777" w:rsidR="00EE5FB8" w:rsidRPr="00902CCF" w:rsidRDefault="00EE5FB8"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9011236" w14:textId="11B76DC7" w:rsidR="00EE5FB8" w:rsidRPr="00902CCF" w:rsidRDefault="000B765D"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Le marché comprend une partie forfaitaire et une partie à bons de commande cf art 3</w:t>
            </w:r>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3EF05247" w:rsidR="00EE5FB8" w:rsidRPr="00902CCF" w:rsidRDefault="000B765D"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24 mois – reconductible 2 fois 12 mois</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173AAC8C" w:rsidR="00EE5FB8" w:rsidRPr="00902CCF" w:rsidRDefault="0081002C"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DDCC</w:t>
            </w:r>
          </w:p>
        </w:tc>
      </w:tr>
    </w:tbl>
    <w:p w14:paraId="5F51A83F" w14:textId="7DFD804A"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5AB06382" w14:textId="77777777" w:rsidR="00902CCF" w:rsidRPr="00902CCF" w:rsidRDefault="00902CCF" w:rsidP="00902CCF">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3BE65E46" w14:textId="77777777" w:rsidR="00902CCF" w:rsidRPr="00902CCF" w:rsidRDefault="00902CCF" w:rsidP="00902CCF">
      <w:pPr>
        <w:tabs>
          <w:tab w:val="left" w:pos="142"/>
          <w:tab w:val="left" w:pos="284"/>
        </w:tabs>
        <w:spacing w:after="0" w:line="240" w:lineRule="auto"/>
        <w:rPr>
          <w:rFonts w:ascii="Times New Roman" w:eastAsia="Times New Roman" w:hAnsi="Times New Roman" w:cs="Times New Roman"/>
          <w:szCs w:val="20"/>
          <w:lang w:eastAsia="fr-FR"/>
        </w:rPr>
      </w:pPr>
      <w:r w:rsidRPr="00902CCF">
        <w:rPr>
          <w:rFonts w:ascii="Times New Roman" w:eastAsia="Times New Roman" w:hAnsi="Times New Roman" w:cs="Times New Roman"/>
          <w:szCs w:val="20"/>
          <w:lang w:eastAsia="fr-FR"/>
        </w:rPr>
        <w:t>Accord-cadre mono-attributaire (articles L.2125-1 alinéa 1, R.2121-8, R.2162-1,</w:t>
      </w:r>
      <w:r w:rsidRPr="00902CCF">
        <w:rPr>
          <w:rFonts w:ascii="Times New Roman" w:eastAsia="Times New Roman" w:hAnsi="Times New Roman" w:cs="Times New Roman"/>
          <w:i/>
          <w:szCs w:val="20"/>
          <w:lang w:eastAsia="fr-FR"/>
        </w:rPr>
        <w:t xml:space="preserve"> </w:t>
      </w:r>
      <w:r w:rsidRPr="00902CCF">
        <w:rPr>
          <w:rFonts w:ascii="Times New Roman" w:eastAsia="Times New Roman" w:hAnsi="Times New Roman" w:cs="Times New Roman"/>
          <w:szCs w:val="20"/>
          <w:lang w:eastAsia="fr-FR"/>
        </w:rPr>
        <w:t xml:space="preserve">R.2162-2 alinéa 2, </w:t>
      </w:r>
      <w:r>
        <w:rPr>
          <w:rFonts w:ascii="Times New Roman" w:eastAsia="Times New Roman" w:hAnsi="Times New Roman" w:cs="Times New Roman"/>
          <w:szCs w:val="20"/>
          <w:lang w:eastAsia="fr-FR"/>
        </w:rPr>
        <w:t xml:space="preserve">      </w:t>
      </w:r>
      <w:r w:rsidRPr="00902CCF">
        <w:rPr>
          <w:rFonts w:ascii="Times New Roman" w:eastAsia="Times New Roman" w:hAnsi="Times New Roman" w:cs="Times New Roman"/>
          <w:szCs w:val="20"/>
          <w:lang w:eastAsia="fr-FR"/>
        </w:rPr>
        <w:t>R.2162-4 alinéa 2, R.2162-5 à R.2162-6 du Code de la commande publique) s’exécutant par l’émission de bons de commande (articles R.2162-13, R.2162-14 du Code de la commande publique).</w:t>
      </w:r>
    </w:p>
    <w:p w14:paraId="56AECE1D" w14:textId="57FC125F" w:rsidR="00EE5FB8" w:rsidRDefault="00EE5FB8"/>
    <w:p w14:paraId="4ED9A880" w14:textId="7E07E898" w:rsidR="00EE5FB8" w:rsidRPr="0081002C" w:rsidRDefault="00EE5FB8" w:rsidP="0081002C">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6EDE393D" w14:textId="7BC9A209" w:rsidR="0081560C" w:rsidRPr="00EE5FB8" w:rsidRDefault="0081560C"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62DE0D1C" w14:textId="60430A4E" w:rsidR="0081560C" w:rsidRDefault="0081560C" w:rsidP="0081002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06EF303A" w14:textId="77777777" w:rsidR="0081002C" w:rsidRPr="0081002C" w:rsidRDefault="0081002C" w:rsidP="0081002C">
      <w:pPr>
        <w:tabs>
          <w:tab w:val="left" w:pos="142"/>
          <w:tab w:val="left" w:pos="284"/>
        </w:tabs>
        <w:spacing w:after="0" w:line="240" w:lineRule="auto"/>
        <w:rPr>
          <w:rFonts w:ascii="Times New Roman" w:eastAsia="Times New Roman" w:hAnsi="Times New Roman" w:cs="Times New Roman"/>
          <w:szCs w:val="20"/>
          <w:lang w:eastAsia="fr-FR"/>
        </w:rPr>
      </w:pPr>
    </w:p>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062EA5EA" w14:textId="1AAFAE23" w:rsidR="00902CCF" w:rsidRPr="0081002C" w:rsidRDefault="0081002C">
      <w:pPr>
        <w:rPr>
          <w:rFonts w:ascii="Times New Roman" w:hAnsi="Times New Roman" w:cs="Times New Roman"/>
          <w:lang w:eastAsia="fr-FR"/>
        </w:rPr>
      </w:pPr>
      <w:r w:rsidRPr="0081002C">
        <w:rPr>
          <w:rFonts w:ascii="Times New Roman" w:hAnsi="Times New Roman" w:cs="Times New Roman"/>
        </w:rPr>
        <w:t xml:space="preserve">L’agent comptable de l’Institut </w:t>
      </w:r>
      <w:r w:rsidR="000577BA" w:rsidRPr="0081002C">
        <w:rPr>
          <w:rFonts w:ascii="Times New Roman" w:hAnsi="Times New Roman" w:cs="Times New Roman"/>
        </w:rPr>
        <w:t>national</w:t>
      </w:r>
      <w:r w:rsidR="000577BA" w:rsidRPr="0081002C">
        <w:rPr>
          <w:rFonts w:ascii="Times New Roman" w:hAnsi="Times New Roman" w:cs="Times New Roman"/>
          <w:lang w:eastAsia="fr-FR"/>
        </w:rPr>
        <w:t xml:space="preserve"> de recherches archéologiques pr</w:t>
      </w:r>
      <w:r w:rsidR="00D26474" w:rsidRPr="0081002C">
        <w:rPr>
          <w:rFonts w:ascii="Times New Roman" w:hAnsi="Times New Roman" w:cs="Times New Roman"/>
          <w:lang w:eastAsia="fr-FR"/>
        </w:rPr>
        <w:t xml:space="preserve">éventives </w:t>
      </w:r>
    </w:p>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lastRenderedPageBreak/>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7997757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32065266" w14:textId="40FA4622"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580328AC"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81002C">
        <w:rPr>
          <w:rFonts w:ascii="Times New Roman" w:eastAsia="Times New Roman" w:hAnsi="Times New Roman" w:cs="Times New Roman"/>
          <w:lang w:eastAsia="fr-FR"/>
        </w:rPr>
        <w:t>clauses techniques particulièr</w:t>
      </w:r>
      <w:r w:rsidR="000B765D">
        <w:rPr>
          <w:rFonts w:ascii="Times New Roman" w:eastAsia="Times New Roman" w:hAnsi="Times New Roman" w:cs="Times New Roman"/>
          <w:lang w:eastAsia="fr-FR"/>
        </w:rPr>
        <w:t>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4360B9">
              <w:rPr>
                <w:rFonts w:ascii="Times New Roman" w:eastAsia="Times New Roman" w:hAnsi="Times New Roman" w:cs="Times New Roman"/>
                <w:lang w:eastAsia="fr-FR"/>
              </w:rPr>
            </w:r>
            <w:r w:rsidR="004360B9">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4360B9">
              <w:rPr>
                <w:rFonts w:ascii="Times New Roman" w:eastAsia="Times New Roman" w:hAnsi="Times New Roman" w:cs="Times New Roman"/>
                <w:lang w:eastAsia="fr-FR"/>
              </w:rPr>
            </w:r>
            <w:r w:rsidR="004360B9">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3209643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conformément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2D569658"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DD26F91" w14:textId="3D0EFBB5" w:rsidR="0081002C" w:rsidRDefault="0081002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2DB31E3" w14:textId="77777777" w:rsidR="0081002C" w:rsidRPr="0081560C" w:rsidRDefault="0081002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r>
        <w:t>Co-traitant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r>
        <w:t>Co-traitant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agissant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525F6211" w14:textId="77777777" w:rsidR="00A8572F" w:rsidRDefault="00A8572F" w:rsidP="00BF5B4F">
      <w:pPr>
        <w:rPr>
          <w:rFonts w:ascii="Times New Roman" w:eastAsia="Times New Roman" w:hAnsi="Times New Roman" w:cs="Times New Roman"/>
          <w:lang w:eastAsia="fr-FR"/>
        </w:rPr>
      </w:pPr>
    </w:p>
    <w:p w14:paraId="3042105A" w14:textId="77777777" w:rsidR="00A8572F" w:rsidRDefault="00A8572F" w:rsidP="00BF5B4F">
      <w:pPr>
        <w:rPr>
          <w:rFonts w:ascii="Times New Roman" w:eastAsia="Times New Roman" w:hAnsi="Times New Roman" w:cs="Times New Roman"/>
          <w:lang w:eastAsia="fr-FR"/>
        </w:rPr>
      </w:pPr>
    </w:p>
    <w:p w14:paraId="717A0EEE" w14:textId="7F87E856"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BB2345A"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1E8F2C13" w14:textId="7777777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71BA34AC"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7E6244">
        <w:rPr>
          <w:rFonts w:ascii="Times New Roman" w:eastAsia="Times New Roman" w:hAnsi="Times New Roman" w:cs="Times New Roman"/>
          <w:lang w:eastAsia="fr-FR"/>
        </w:rPr>
        <w:t> ;</w:t>
      </w:r>
    </w:p>
    <w:p w14:paraId="0F83AA51" w14:textId="2BFF159D" w:rsidR="007E6244" w:rsidRPr="000B765D" w:rsidRDefault="007E6244" w:rsidP="000B765D">
      <w:pPr>
        <w:spacing w:after="0" w:line="240" w:lineRule="auto"/>
        <w:jc w:val="both"/>
        <w:rPr>
          <w:rFonts w:ascii="Times New Roman" w:eastAsia="Times New Roman" w:hAnsi="Times New Roman" w:cs="Times New Roman"/>
          <w:lang w:eastAsia="fr-FR"/>
        </w:rPr>
      </w:pPr>
    </w:p>
    <w:p w14:paraId="3BCAC718" w14:textId="6A44D61A" w:rsidR="000B765D" w:rsidRPr="000B765D" w:rsidRDefault="000B765D" w:rsidP="000B765D">
      <w:pPr>
        <w:pStyle w:val="Paragraphedeliste"/>
        <w:numPr>
          <w:ilvl w:val="0"/>
          <w:numId w:val="7"/>
        </w:numPr>
        <w:spacing w:after="0" w:line="240" w:lineRule="auto"/>
        <w:jc w:val="both"/>
        <w:rPr>
          <w:rFonts w:ascii="Times New Roman" w:hAnsi="Times New Roman" w:cs="Times New Roman"/>
        </w:rPr>
      </w:pPr>
      <w:r w:rsidRPr="000B765D">
        <w:rPr>
          <w:rFonts w:ascii="Times New Roman" w:hAnsi="Times New Roman" w:cs="Times New Roman"/>
        </w:rPr>
        <w:t>La reprise de la maintenance du portail inrap.fr et des sous-domaines et rubriques associées correspondant au périmètre défini à l'article 1</w:t>
      </w:r>
      <w:r w:rsidR="00B91965">
        <w:rPr>
          <w:rFonts w:ascii="Times New Roman" w:hAnsi="Times New Roman" w:cs="Times New Roman"/>
        </w:rPr>
        <w:t xml:space="preserve"> du CCTP</w:t>
      </w:r>
      <w:r w:rsidRPr="000B765D">
        <w:rPr>
          <w:rFonts w:ascii="Times New Roman" w:hAnsi="Times New Roman" w:cs="Times New Roman"/>
        </w:rPr>
        <w:t>, à compter du 1</w:t>
      </w:r>
      <w:r w:rsidRPr="000B765D">
        <w:rPr>
          <w:rFonts w:ascii="Times New Roman" w:hAnsi="Times New Roman" w:cs="Times New Roman"/>
          <w:vertAlign w:val="superscript"/>
        </w:rPr>
        <w:t>er</w:t>
      </w:r>
      <w:r w:rsidRPr="000B765D">
        <w:rPr>
          <w:rFonts w:ascii="Times New Roman" w:hAnsi="Times New Roman" w:cs="Times New Roman"/>
        </w:rPr>
        <w:t xml:space="preserve"> décembre 2025 jusqu’à la mise en ligne de la nouvelle version issue du projet de refonte.</w:t>
      </w:r>
    </w:p>
    <w:p w14:paraId="6D44AEDF" w14:textId="77777777" w:rsidR="000B765D" w:rsidRPr="000B765D" w:rsidRDefault="000B765D" w:rsidP="000B765D">
      <w:pPr>
        <w:jc w:val="both"/>
        <w:rPr>
          <w:rFonts w:ascii="Times New Roman" w:hAnsi="Times New Roman" w:cs="Times New Roman"/>
        </w:rPr>
      </w:pPr>
    </w:p>
    <w:p w14:paraId="7EF581F7" w14:textId="77777777" w:rsidR="000B765D" w:rsidRPr="000B765D" w:rsidRDefault="000B765D" w:rsidP="000B765D">
      <w:pPr>
        <w:pStyle w:val="Paragraphedeliste"/>
        <w:numPr>
          <w:ilvl w:val="0"/>
          <w:numId w:val="7"/>
        </w:numPr>
        <w:spacing w:after="0" w:line="240" w:lineRule="auto"/>
        <w:jc w:val="both"/>
        <w:rPr>
          <w:rFonts w:ascii="Times New Roman" w:hAnsi="Times New Roman" w:cs="Times New Roman"/>
        </w:rPr>
      </w:pPr>
      <w:r w:rsidRPr="000B765D">
        <w:rPr>
          <w:rFonts w:ascii="Times New Roman" w:hAnsi="Times New Roman" w:cs="Times New Roman"/>
        </w:rPr>
        <w:t>La refonte graphique et fonctionnelle de ce périmètre, sur la base d’un travail préparatoire d’arborescence, d’interfaçage et de spécifications fonctionnelles réalisé par l’INRAP, à compléter dans le cadre du recours obligatoire au CMS Drupal 11.</w:t>
      </w:r>
    </w:p>
    <w:p w14:paraId="2B87E2BC" w14:textId="77777777" w:rsidR="000B765D" w:rsidRPr="000B765D" w:rsidRDefault="000B765D" w:rsidP="000B765D">
      <w:pPr>
        <w:jc w:val="both"/>
        <w:rPr>
          <w:rFonts w:ascii="Times New Roman" w:hAnsi="Times New Roman" w:cs="Times New Roman"/>
        </w:rPr>
      </w:pPr>
    </w:p>
    <w:p w14:paraId="1711FF78" w14:textId="77777777" w:rsidR="000B765D" w:rsidRPr="000B765D" w:rsidRDefault="000B765D" w:rsidP="000B765D">
      <w:pPr>
        <w:pStyle w:val="Paragraphedeliste"/>
        <w:numPr>
          <w:ilvl w:val="0"/>
          <w:numId w:val="7"/>
        </w:numPr>
        <w:spacing w:after="0" w:line="240" w:lineRule="auto"/>
        <w:jc w:val="both"/>
        <w:rPr>
          <w:rFonts w:ascii="Times New Roman" w:hAnsi="Times New Roman" w:cs="Times New Roman"/>
        </w:rPr>
      </w:pPr>
      <w:r w:rsidRPr="000B765D">
        <w:rPr>
          <w:rFonts w:ascii="Times New Roman" w:hAnsi="Times New Roman" w:cs="Times New Roman"/>
        </w:rPr>
        <w:t>La maintenance du portail inrap.fr et des sous-domaines et rubriques associées objets de la refonte, à partir de la mise en ligne.</w:t>
      </w:r>
    </w:p>
    <w:p w14:paraId="53F750E5" w14:textId="77777777" w:rsidR="0081560C" w:rsidRPr="0081560C"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7C414810" w14:textId="576A464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CB64D3E" w14:textId="77777777" w:rsidR="00B91965" w:rsidRPr="004349E9"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Le marché comprend une partie forfaitaire et une partie à bons de commande.</w:t>
      </w:r>
    </w:p>
    <w:p w14:paraId="18BE0BD5" w14:textId="77777777" w:rsidR="00B91965" w:rsidRPr="004349E9"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1DD73827" w14:textId="216DEBAE" w:rsidR="00753A52" w:rsidRPr="00753A52" w:rsidRDefault="00753A52" w:rsidP="00B91965">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r w:rsidRPr="00753A52">
        <w:rPr>
          <w:rFonts w:ascii="Times New Roman" w:eastAsia="Times New Roman" w:hAnsi="Times New Roman" w:cs="Times New Roman"/>
          <w:u w:val="single"/>
          <w:lang w:eastAsia="fr-FR"/>
        </w:rPr>
        <w:t>Montant de la partie forfaitaire</w:t>
      </w:r>
    </w:p>
    <w:p w14:paraId="4CEAF633" w14:textId="77777777" w:rsidR="00753A52" w:rsidRDefault="00753A52" w:rsidP="00B91965">
      <w:pPr>
        <w:keepLines/>
        <w:tabs>
          <w:tab w:val="left" w:pos="284"/>
          <w:tab w:val="left" w:pos="567"/>
          <w:tab w:val="left" w:pos="851"/>
        </w:tabs>
        <w:spacing w:after="0" w:line="240" w:lineRule="auto"/>
        <w:jc w:val="both"/>
        <w:rPr>
          <w:rFonts w:ascii="Times New Roman" w:eastAsia="Times New Roman" w:hAnsi="Times New Roman" w:cs="Times New Roman"/>
          <w:i/>
          <w:color w:val="FF0000"/>
          <w:lang w:eastAsia="fr-FR"/>
        </w:rPr>
      </w:pPr>
    </w:p>
    <w:p w14:paraId="4DD8A8B8" w14:textId="5D4A4A35" w:rsidR="00B91965" w:rsidRPr="00753A52"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753A52">
        <w:rPr>
          <w:rFonts w:ascii="Times New Roman" w:eastAsia="Times New Roman" w:hAnsi="Times New Roman" w:cs="Times New Roman"/>
          <w:lang w:eastAsia="fr-FR"/>
        </w:rPr>
        <w:t>Le montant de la partie forfaitaire fig</w:t>
      </w:r>
      <w:r w:rsidR="00753A52">
        <w:rPr>
          <w:rFonts w:ascii="Times New Roman" w:eastAsia="Times New Roman" w:hAnsi="Times New Roman" w:cs="Times New Roman"/>
          <w:lang w:eastAsia="fr-FR"/>
        </w:rPr>
        <w:t>ure à l’annexe financière.</w:t>
      </w:r>
    </w:p>
    <w:p w14:paraId="6A98D22F" w14:textId="4C2B88E7" w:rsidR="00B91965"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color w:val="FF0000"/>
          <w:lang w:eastAsia="fr-FR"/>
        </w:rPr>
      </w:pPr>
    </w:p>
    <w:p w14:paraId="3D2FF5F0" w14:textId="73FAC0DD" w:rsidR="00CF1C99" w:rsidRDefault="00CF1C99" w:rsidP="00B91965">
      <w:pPr>
        <w:keepLines/>
        <w:tabs>
          <w:tab w:val="left" w:pos="284"/>
          <w:tab w:val="left" w:pos="567"/>
          <w:tab w:val="left" w:pos="851"/>
        </w:tabs>
        <w:spacing w:after="0" w:line="240" w:lineRule="auto"/>
        <w:jc w:val="both"/>
        <w:rPr>
          <w:rFonts w:ascii="Times New Roman" w:eastAsia="Times New Roman" w:hAnsi="Times New Roman" w:cs="Times New Roman"/>
          <w:color w:val="FF0000"/>
          <w:lang w:eastAsia="fr-FR"/>
        </w:rPr>
      </w:pPr>
    </w:p>
    <w:p w14:paraId="75C5E5D4" w14:textId="77777777" w:rsidR="00CF1C99" w:rsidRPr="004349E9" w:rsidRDefault="00CF1C99" w:rsidP="00B91965">
      <w:pPr>
        <w:keepLines/>
        <w:tabs>
          <w:tab w:val="left" w:pos="284"/>
          <w:tab w:val="left" w:pos="567"/>
          <w:tab w:val="left" w:pos="851"/>
        </w:tabs>
        <w:spacing w:after="0" w:line="240" w:lineRule="auto"/>
        <w:jc w:val="both"/>
        <w:rPr>
          <w:rFonts w:ascii="Times New Roman" w:eastAsia="Times New Roman" w:hAnsi="Times New Roman" w:cs="Times New Roman"/>
          <w:color w:val="FF0000"/>
          <w:lang w:eastAsia="fr-FR"/>
        </w:rPr>
      </w:pPr>
    </w:p>
    <w:p w14:paraId="03C43908" w14:textId="77777777" w:rsidR="00B91965" w:rsidRPr="004349E9"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r w:rsidRPr="004349E9">
        <w:rPr>
          <w:rFonts w:ascii="Times New Roman" w:eastAsia="Times New Roman" w:hAnsi="Times New Roman" w:cs="Times New Roman"/>
          <w:u w:val="single"/>
          <w:lang w:eastAsia="fr-FR"/>
        </w:rPr>
        <w:t>Montant de la partie à bons de commande</w:t>
      </w:r>
    </w:p>
    <w:p w14:paraId="19CCA739" w14:textId="77777777" w:rsidR="00B91965" w:rsidRPr="004349E9"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u w:val="single"/>
          <w:lang w:eastAsia="fr-FR"/>
        </w:rPr>
      </w:pPr>
    </w:p>
    <w:p w14:paraId="5B37FBD7" w14:textId="7D45CF98" w:rsidR="00B91965" w:rsidRPr="004349E9"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Le montant maximum de la partie à bons de commande s’</w:t>
      </w:r>
      <w:r w:rsidR="00753A52">
        <w:rPr>
          <w:rFonts w:ascii="Times New Roman" w:eastAsia="Times New Roman" w:hAnsi="Times New Roman" w:cs="Times New Roman"/>
          <w:lang w:eastAsia="fr-FR"/>
        </w:rPr>
        <w:t>élève à 15</w:t>
      </w:r>
      <w:r w:rsidRPr="004349E9">
        <w:rPr>
          <w:rFonts w:ascii="Times New Roman" w:eastAsia="Times New Roman" w:hAnsi="Times New Roman" w:cs="Times New Roman"/>
          <w:lang w:eastAsia="fr-FR"/>
        </w:rPr>
        <w:t>0 000 € HT</w:t>
      </w:r>
      <w:r>
        <w:rPr>
          <w:rFonts w:ascii="Times New Roman" w:eastAsia="Times New Roman" w:hAnsi="Times New Roman" w:cs="Times New Roman"/>
          <w:lang w:eastAsia="fr-FR"/>
        </w:rPr>
        <w:t xml:space="preserve"> sur la durée totale du marché.</w:t>
      </w:r>
    </w:p>
    <w:p w14:paraId="592F78F2" w14:textId="4C7B6784" w:rsidR="003059E9" w:rsidRDefault="00B91965"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r w:rsidRPr="004349E9">
        <w:rPr>
          <w:rFonts w:ascii="Times New Roman" w:eastAsia="Times New Roman" w:hAnsi="Times New Roman" w:cs="Times New Roman"/>
          <w:lang w:eastAsia="fr-FR"/>
        </w:rPr>
        <w:t>Il n’</w:t>
      </w:r>
      <w:r>
        <w:rPr>
          <w:rFonts w:ascii="Times New Roman" w:eastAsia="Times New Roman" w:hAnsi="Times New Roman" w:cs="Times New Roman"/>
          <w:lang w:eastAsia="fr-FR"/>
        </w:rPr>
        <w:t>y a pas de montant minimum.</w:t>
      </w:r>
    </w:p>
    <w:p w14:paraId="0D3FC9FD" w14:textId="77777777" w:rsidR="003059E9" w:rsidRDefault="003059E9"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6334A75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1B0F706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04EC2B41"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4360B9">
              <w:rPr>
                <w:rFonts w:ascii="Times New Roman" w:eastAsia="Times New Roman" w:hAnsi="Times New Roman" w:cs="Times New Roman"/>
                <w:lang w:eastAsia="fr-FR"/>
              </w:rPr>
            </w:r>
            <w:r w:rsidR="004360B9">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7D4022A6"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560A98">
              <w:rPr>
                <w:rFonts w:ascii="Times New Roman" w:eastAsia="Times New Roman" w:hAnsi="Times New Roman" w:cs="Times New Roman"/>
                <w:lang w:eastAsia="fr-FR"/>
              </w:rPr>
              <w:t xml:space="preserve"> ou des membres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4360B9">
              <w:rPr>
                <w:rFonts w:ascii="Times New Roman" w:eastAsia="Times New Roman" w:hAnsi="Times New Roman" w:cs="Times New Roman"/>
                <w:lang w:eastAsia="fr-FR"/>
              </w:rPr>
            </w:r>
            <w:r w:rsidR="004360B9">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B371E5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D40ECE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ECD16D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6.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 titulaire accepte l’avance (à cocher par le candidat) : oui □ non □</w:t>
      </w:r>
    </w:p>
    <w:p w14:paraId="14F04EA7" w14:textId="77777777" w:rsidR="00902CCF" w:rsidRDefault="00902CCF">
      <w:pPr>
        <w:rPr>
          <w:rFonts w:ascii="Arial" w:hAnsi="Arial"/>
          <w:b/>
          <w:sz w:val="44"/>
        </w:rPr>
      </w:pPr>
    </w:p>
    <w:p w14:paraId="6206139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7. Mode de règlement</w:t>
      </w:r>
    </w:p>
    <w:p w14:paraId="1E2A672B" w14:textId="77777777" w:rsidR="0081560C" w:rsidRP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3451B1">
        <w:rPr>
          <w:rFonts w:ascii="Arial" w:eastAsia="Times New Roman" w:hAnsi="Arial" w:cs="Times New Roman"/>
          <w:b/>
          <w:sz w:val="19"/>
          <w:szCs w:val="20"/>
          <w:lang w:eastAsia="fr-FR"/>
        </w:rPr>
        <w:t>8. Durée d’exécution</w:t>
      </w:r>
    </w:p>
    <w:p w14:paraId="4D64381E" w14:textId="77777777" w:rsidR="003451B1" w:rsidRDefault="003451B1" w:rsidP="003451B1">
      <w:pPr>
        <w:spacing w:after="0" w:line="240" w:lineRule="auto"/>
        <w:jc w:val="both"/>
        <w:rPr>
          <w:rFonts w:ascii="Times New Roman" w:hAnsi="Times New Roman" w:cs="Times New Roman"/>
          <w:color w:val="222222"/>
        </w:rPr>
      </w:pPr>
    </w:p>
    <w:p w14:paraId="6AEF64BE" w14:textId="77777777" w:rsidR="003451B1" w:rsidRPr="003451B1" w:rsidRDefault="003451B1" w:rsidP="003451B1">
      <w:pPr>
        <w:spacing w:after="0" w:line="240" w:lineRule="auto"/>
        <w:jc w:val="both"/>
        <w:rPr>
          <w:rFonts w:ascii="Times New Roman" w:eastAsia="Times New Roman" w:hAnsi="Times New Roman" w:cs="Times New Roman"/>
          <w:lang w:eastAsia="fr-FR"/>
        </w:rPr>
      </w:pPr>
    </w:p>
    <w:p w14:paraId="314980DA" w14:textId="7DBAB95B" w:rsidR="007A5FB2" w:rsidRPr="00A642CF" w:rsidRDefault="007A5FB2" w:rsidP="007A5FB2">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Sous réserve des dispositions relatives à la résiliation du marché public figurant au CCAP, le marché public est conclu pour une durée de 2</w:t>
      </w:r>
      <w:r w:rsidR="004360B9">
        <w:rPr>
          <w:rFonts w:ascii="Times New Roman" w:eastAsia="Times New Roman" w:hAnsi="Times New Roman" w:cs="Times New Roman"/>
          <w:lang w:eastAsia="fr-FR"/>
        </w:rPr>
        <w:t>4 mois à compter de sa date de notification</w:t>
      </w:r>
      <w:bookmarkStart w:id="0" w:name="_GoBack"/>
      <w:bookmarkEnd w:id="0"/>
      <w:r w:rsidRPr="00A642CF">
        <w:rPr>
          <w:rFonts w:ascii="Times New Roman" w:eastAsia="Times New Roman" w:hAnsi="Times New Roman" w:cs="Times New Roman"/>
          <w:lang w:eastAsia="fr-FR"/>
        </w:rPr>
        <w:t>.</w:t>
      </w:r>
    </w:p>
    <w:p w14:paraId="6BE109E7" w14:textId="55CF3642" w:rsidR="007A5FB2" w:rsidRPr="00A642CF" w:rsidRDefault="007A5FB2" w:rsidP="007A5FB2">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A l’issue de cette premi</w:t>
      </w:r>
      <w:r w:rsidR="00CF1C99">
        <w:rPr>
          <w:rFonts w:ascii="Times New Roman" w:eastAsia="Times New Roman" w:hAnsi="Times New Roman" w:cs="Times New Roman"/>
          <w:lang w:eastAsia="fr-FR"/>
        </w:rPr>
        <w:t xml:space="preserve">ère période contractuelle de 24 </w:t>
      </w:r>
      <w:r w:rsidRPr="00A642CF">
        <w:rPr>
          <w:rFonts w:ascii="Times New Roman" w:eastAsia="Times New Roman" w:hAnsi="Times New Roman" w:cs="Times New Roman"/>
          <w:lang w:eastAsia="fr-FR"/>
        </w:rPr>
        <w:t xml:space="preserve">mois, le marché public est reconductible tacitement deux fois pour une nouvelle période de 12 mois, sans que sa durée totale puisse excéder 48 mois. </w:t>
      </w:r>
    </w:p>
    <w:p w14:paraId="3345D389" w14:textId="77777777" w:rsidR="007A5FB2" w:rsidRPr="00A642CF" w:rsidRDefault="007A5FB2" w:rsidP="007A5FB2">
      <w:pPr>
        <w:spacing w:after="0" w:line="240" w:lineRule="auto"/>
        <w:jc w:val="both"/>
        <w:rPr>
          <w:rFonts w:ascii="Times New Roman" w:eastAsia="Times New Roman" w:hAnsi="Times New Roman" w:cs="Times New Roman"/>
          <w:lang w:eastAsia="fr-FR"/>
        </w:rPr>
      </w:pPr>
      <w:r w:rsidRPr="00A642CF">
        <w:rPr>
          <w:rFonts w:ascii="Times New Roman" w:eastAsia="Times New Roman" w:hAnsi="Times New Roman" w:cs="Times New Roman"/>
          <w:lang w:eastAsia="fr-FR"/>
        </w:rPr>
        <w:t xml:space="preserve">Le RPA informe par écrit le Titulaire de son intention de ne pas reconduire le marché public. Dans l'hypothèse où le RPA décide de ne pas reconduire le marché public, il en informe le Titulaire par courrier avec accusé de réception au plus tard trois mois avant l'échéance. </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253A19A9" w:rsidR="0081560C" w:rsidRPr="000C5D32" w:rsidRDefault="0081560C" w:rsidP="0081560C">
      <w:pPr>
        <w:tabs>
          <w:tab w:val="left" w:pos="142"/>
          <w:tab w:val="left" w:pos="284"/>
        </w:tabs>
        <w:spacing w:after="0" w:line="240" w:lineRule="auto"/>
        <w:rPr>
          <w:rFonts w:ascii="Arial" w:eastAsia="Times New Roman" w:hAnsi="Arial" w:cs="Times New Roman"/>
          <w:b/>
          <w:bCs/>
          <w:i/>
          <w:sz w:val="19"/>
          <w:szCs w:val="20"/>
          <w:lang w:eastAsia="fr-FR"/>
        </w:rPr>
      </w:pPr>
      <w:r w:rsidRPr="0081560C">
        <w:rPr>
          <w:rFonts w:ascii="Arial" w:eastAsia="Times New Roman" w:hAnsi="Arial" w:cs="Times New Roman"/>
          <w:b/>
          <w:bCs/>
          <w:sz w:val="19"/>
          <w:szCs w:val="20"/>
          <w:lang w:eastAsia="fr-FR"/>
        </w:rPr>
        <w:t>9. Pièces constitutives du marché</w:t>
      </w:r>
      <w:r w:rsidR="00FB4B38">
        <w:rPr>
          <w:rFonts w:ascii="Arial" w:eastAsia="Times New Roman" w:hAnsi="Arial" w:cs="Times New Roman"/>
          <w:b/>
          <w:bCs/>
          <w:sz w:val="19"/>
          <w:szCs w:val="20"/>
          <w:lang w:eastAsia="fr-FR"/>
        </w:rPr>
        <w:t xml:space="preserve"> </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66BF611F"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 xml:space="preserve">l'acte d'engagement </w:t>
      </w:r>
      <w:r w:rsidR="00E74611">
        <w:rPr>
          <w:rFonts w:ascii="Times New Roman" w:eastAsia="Times New Roman" w:hAnsi="Times New Roman" w:cs="Times New Roman"/>
          <w:lang w:eastAsia="fr-FR"/>
        </w:rPr>
        <w:t>(AE), et son annexe financière</w:t>
      </w:r>
    </w:p>
    <w:p w14:paraId="3395EC03" w14:textId="79808A96"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FB4B38">
        <w:rPr>
          <w:rFonts w:ascii="Times New Roman" w:eastAsia="Times New Roman" w:hAnsi="Times New Roman" w:cs="Times New Roman"/>
          <w:lang w:eastAsia="fr-FR"/>
        </w:rPr>
        <w:t>, commun aux deux lots</w:t>
      </w:r>
      <w:r w:rsidR="00CF1C99">
        <w:rPr>
          <w:rFonts w:ascii="Times New Roman" w:eastAsia="Times New Roman" w:hAnsi="Times New Roman" w:cs="Times New Roman"/>
          <w:lang w:eastAsia="fr-FR"/>
        </w:rPr>
        <w:t xml:space="preserve"> et ses annexes « accord de sous-traitance relative à la protection des données à caractère personnel »</w:t>
      </w:r>
      <w:r w:rsidR="00FB4B38">
        <w:rPr>
          <w:rFonts w:ascii="Times New Roman" w:eastAsia="Times New Roman" w:hAnsi="Times New Roman" w:cs="Times New Roman"/>
          <w:lang w:eastAsia="fr-FR"/>
        </w:rPr>
        <w:t>,</w:t>
      </w:r>
      <w:r w:rsidRPr="0081560C">
        <w:rPr>
          <w:rFonts w:ascii="Times New Roman" w:eastAsia="Times New Roman" w:hAnsi="Times New Roman" w:cs="Times New Roman"/>
          <w:lang w:eastAsia="fr-FR"/>
        </w:rPr>
        <w:t xml:space="preserve"> dont l’exemplaire original conservé par l’Inrap fait seul fo</w:t>
      </w:r>
      <w:r w:rsidR="00FB4B38">
        <w:rPr>
          <w:rFonts w:ascii="Times New Roman" w:eastAsia="Times New Roman" w:hAnsi="Times New Roman" w:cs="Times New Roman"/>
          <w:lang w:eastAsia="fr-FR"/>
        </w:rPr>
        <w:t>i</w:t>
      </w:r>
      <w:r w:rsidRPr="0081560C">
        <w:rPr>
          <w:rFonts w:ascii="Times New Roman" w:eastAsia="Times New Roman" w:hAnsi="Times New Roman" w:cs="Times New Roman"/>
          <w:lang w:eastAsia="fr-FR"/>
        </w:rPr>
        <w:t xml:space="preserve">, </w:t>
      </w:r>
    </w:p>
    <w:p w14:paraId="198C0DA7" w14:textId="3EBDD2DD"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 cahier des clauses techniques particulières (CCTP), </w:t>
      </w:r>
      <w:r w:rsidR="00CF1C99">
        <w:rPr>
          <w:rFonts w:ascii="Times New Roman" w:eastAsia="Times New Roman" w:hAnsi="Times New Roman" w:cs="Times New Roman"/>
          <w:lang w:eastAsia="fr-FR"/>
        </w:rPr>
        <w:t xml:space="preserve">commun aux deux lots et ses annexes « spécifications fonctionnelles et projet FIGMA » </w:t>
      </w:r>
      <w:r w:rsidR="007E6244">
        <w:rPr>
          <w:rFonts w:ascii="Times New Roman" w:eastAsia="Times New Roman" w:hAnsi="Times New Roman" w:cs="Times New Roman"/>
          <w:lang w:eastAsia="fr-FR"/>
        </w:rPr>
        <w:t>dont l’exemplaire original</w:t>
      </w:r>
      <w:r w:rsidRPr="0081560C">
        <w:rPr>
          <w:rFonts w:ascii="Times New Roman" w:eastAsia="Times New Roman" w:hAnsi="Times New Roman" w:cs="Times New Roman"/>
          <w:lang w:eastAsia="fr-FR"/>
        </w:rPr>
        <w:t xml:space="preserve"> conservé par l’Inrap fait seul foi, </w:t>
      </w:r>
    </w:p>
    <w:p w14:paraId="3A4554DA" w14:textId="0CDF0D6E" w:rsidR="0081560C" w:rsidRPr="00CF1C99" w:rsidRDefault="0081560C" w:rsidP="00CF1C99">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w:t>
      </w:r>
      <w:r w:rsidR="00E74611">
        <w:rPr>
          <w:rFonts w:ascii="Times New Roman" w:eastAsia="Times New Roman" w:hAnsi="Times New Roman" w:cs="Trebuchet MS"/>
          <w:lang w:eastAsia="fr-FR"/>
        </w:rPr>
        <w:t xml:space="preserve">archés publics </w:t>
      </w:r>
      <w:r w:rsidR="00FB4B38">
        <w:rPr>
          <w:rFonts w:ascii="Times New Roman" w:eastAsia="Times New Roman" w:hAnsi="Times New Roman" w:cs="Trebuchet MS"/>
          <w:lang w:eastAsia="fr-FR"/>
        </w:rPr>
        <w:t>de techni</w:t>
      </w:r>
      <w:r w:rsidR="00E74611">
        <w:rPr>
          <w:rFonts w:ascii="Times New Roman" w:eastAsia="Times New Roman" w:hAnsi="Times New Roman" w:cs="Trebuchet MS"/>
          <w:lang w:eastAsia="fr-FR"/>
        </w:rPr>
        <w:t xml:space="preserve">ques de l’information et de la communication </w:t>
      </w:r>
      <w:r w:rsidR="00E74611">
        <w:rPr>
          <w:rFonts w:ascii="Times New Roman" w:eastAsia="Times New Roman" w:hAnsi="Times New Roman" w:cs="Times New Roman"/>
          <w:lang w:eastAsia="fr-FR"/>
        </w:rPr>
        <w:t>(CCAG/</w:t>
      </w:r>
      <w:r w:rsidR="00FB4B38">
        <w:rPr>
          <w:rFonts w:ascii="Times New Roman" w:eastAsia="Times New Roman" w:hAnsi="Times New Roman" w:cs="Times New Roman"/>
          <w:lang w:eastAsia="fr-FR"/>
        </w:rPr>
        <w:t>TIC) e</w:t>
      </w:r>
      <w:r w:rsidRPr="0081560C">
        <w:rPr>
          <w:rFonts w:ascii="Times New Roman" w:eastAsia="Times New Roman" w:hAnsi="Times New Roman" w:cs="Times New Roman"/>
          <w:lang w:eastAsia="fr-FR"/>
        </w:rPr>
        <w:t>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7D12537E" w14:textId="2681307B" w:rsidR="00CF1C99" w:rsidRDefault="0081560C" w:rsidP="00CF1C99">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w:t>
      </w:r>
      <w:r w:rsidR="00FB4B38">
        <w:rPr>
          <w:rFonts w:ascii="Times New Roman" w:eastAsia="Times New Roman" w:hAnsi="Times New Roman" w:cs="Times New Roman"/>
          <w:lang w:eastAsia="fr-FR"/>
        </w:rPr>
        <w:t>, constituée du cadre de réponse technique (CRT)</w:t>
      </w:r>
      <w:r w:rsidR="00067DD6">
        <w:rPr>
          <w:rFonts w:ascii="Times New Roman" w:eastAsia="Times New Roman" w:hAnsi="Times New Roman" w:cs="Times New Roman"/>
          <w:lang w:eastAsia="fr-FR"/>
        </w:rPr>
        <w:t xml:space="preserve"> et</w:t>
      </w:r>
      <w:r w:rsidR="00B91965">
        <w:rPr>
          <w:rFonts w:ascii="Times New Roman" w:eastAsia="Times New Roman" w:hAnsi="Times New Roman" w:cs="Times New Roman"/>
          <w:lang w:eastAsia="fr-FR"/>
        </w:rPr>
        <w:t xml:space="preserve"> ses éventuelles annexes.</w:t>
      </w:r>
      <w:r w:rsidRPr="0081560C">
        <w:rPr>
          <w:rFonts w:ascii="Times New Roman" w:eastAsia="Times New Roman" w:hAnsi="Times New Roman" w:cs="Times New Roman"/>
          <w:lang w:eastAsia="fr-FR"/>
        </w:rPr>
        <w:t xml:space="preserve"> </w:t>
      </w:r>
    </w:p>
    <w:p w14:paraId="452DB42D" w14:textId="77777777" w:rsidR="00CF1C99" w:rsidRDefault="00CF1C99" w:rsidP="00CF1C99">
      <w:pPr>
        <w:tabs>
          <w:tab w:val="left" w:pos="284"/>
          <w:tab w:val="left" w:pos="851"/>
        </w:tabs>
        <w:spacing w:after="0" w:line="240" w:lineRule="auto"/>
        <w:ind w:left="284"/>
        <w:jc w:val="both"/>
        <w:rPr>
          <w:rFonts w:ascii="Times New Roman" w:eastAsia="Times New Roman" w:hAnsi="Times New Roman" w:cs="Times New Roman"/>
          <w:lang w:eastAsia="fr-FR"/>
        </w:rPr>
      </w:pPr>
    </w:p>
    <w:p w14:paraId="6261DCFA" w14:textId="3116E87F" w:rsidR="00B91965" w:rsidRPr="0081560C" w:rsidRDefault="00B91965"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Pr>
          <w:rFonts w:ascii="Times New Roman" w:eastAsia="Times New Roman" w:hAnsi="Times New Roman" w:cs="Times New Roman"/>
          <w:lang w:eastAsia="fr-FR"/>
        </w:rPr>
        <w:t>- le plan d’assurance et de contrôle de la qualité (PACQ) et le plan d’assurance sécurité ( PAS)</w:t>
      </w:r>
      <w:r w:rsidR="00C95ABD">
        <w:rPr>
          <w:rFonts w:ascii="Times New Roman" w:eastAsia="Times New Roman" w:hAnsi="Times New Roman" w:cs="Times New Roman"/>
          <w:lang w:eastAsia="fr-FR"/>
        </w:rPr>
        <w:t xml:space="preserve"> établis par le titulaire</w:t>
      </w:r>
    </w:p>
    <w:p w14:paraId="53B6B914" w14:textId="77777777" w:rsidR="00327662" w:rsidRDefault="00327662"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73FD9D7E" w14:textId="2B33AC82" w:rsidR="00327662" w:rsidRDefault="00327662"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786DB770" w14:textId="30B77396" w:rsidR="00B91965" w:rsidRDefault="00B91965"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lang w:eastAsia="fr-FR"/>
        </w:rPr>
        <w:t>Il est précisé que les conditions générales de vente du titulaire ne sont pas applicables au titre du présent marché.</w:t>
      </w:r>
    </w:p>
    <w:p w14:paraId="7604C99D" w14:textId="77777777" w:rsidR="00B91965" w:rsidRDefault="00B91965"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7332D54D" w14:textId="77777777" w:rsidR="00E74688" w:rsidRDefault="00327662" w:rsidP="00327662">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10. </w:t>
      </w:r>
      <w:r w:rsidRPr="00327662">
        <w:rPr>
          <w:rFonts w:ascii="Times New Roman" w:eastAsia="Times New Roman" w:hAnsi="Times New Roman" w:cs="Times New Roman"/>
          <w:b/>
          <w:szCs w:val="20"/>
          <w:lang w:eastAsia="fr-FR"/>
        </w:rPr>
        <w:t>Notification du marché au titulaire</w:t>
      </w:r>
    </w:p>
    <w:p w14:paraId="0245DAB7" w14:textId="633512B1" w:rsidR="00C95ABD" w:rsidRDefault="00327662"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0A7A92E4" w14:textId="77777777" w:rsidR="00327662" w:rsidRPr="00327662" w:rsidRDefault="00327662" w:rsidP="00327662">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1A3DCAD" w14:textId="77777777" w:rsidR="00327662" w:rsidRPr="0081560C" w:rsidRDefault="00327662"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78291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                          ,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BE50A1"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280C81"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74666F" w14:textId="77777777" w:rsidR="0033489A" w:rsidRDefault="00767194"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Est acceptée la présente offre</w:t>
      </w: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0CD99063"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CF1C99">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L’Inrap,</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9F29E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116A32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C7E30A3" w14:textId="77777777" w:rsidR="0081560C" w:rsidRPr="0081560C" w:rsidRDefault="0081560C" w:rsidP="0081560C">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B2868E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6BD976" w16cid:durableId="596BD97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5pt;height:11.45pt;visibility:visible;mso-wrap-style:square" o:bullet="t">
        <v:imagedata r:id="rId1" o:title=""/>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BF1AFA"/>
    <w:multiLevelType w:val="hybridMultilevel"/>
    <w:tmpl w:val="112AF548"/>
    <w:lvl w:ilvl="0" w:tplc="040C000B">
      <w:start w:val="1"/>
      <w:numFmt w:val="bullet"/>
      <w:lvlText w:val=""/>
      <w:lvlJc w:val="left"/>
      <w:pPr>
        <w:tabs>
          <w:tab w:val="num" w:pos="720"/>
        </w:tabs>
        <w:ind w:left="720" w:hanging="360"/>
      </w:pPr>
      <w:rPr>
        <w:rFonts w:ascii="Wingdings" w:hAnsi="Wingdings" w:hint="default"/>
      </w:rPr>
    </w:lvl>
    <w:lvl w:ilvl="1" w:tplc="8FD206AE">
      <w:numFmt w:val="bullet"/>
      <w:lvlText w:val="•"/>
      <w:lvlJc w:val="left"/>
      <w:pPr>
        <w:ind w:left="1440" w:hanging="360"/>
      </w:pPr>
      <w:rPr>
        <w:rFonts w:ascii="Times New Roman" w:eastAsia="Times New Roman" w:hAnsi="Times New Roman"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E37D60"/>
    <w:multiLevelType w:val="hybridMultilevel"/>
    <w:tmpl w:val="1ECC03B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2"/>
  </w:num>
  <w:num w:numId="4">
    <w:abstractNumId w:val="0"/>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67DD6"/>
    <w:rsid w:val="000B765D"/>
    <w:rsid w:val="000C289A"/>
    <w:rsid w:val="000C5D32"/>
    <w:rsid w:val="003059E9"/>
    <w:rsid w:val="00327662"/>
    <w:rsid w:val="0033489A"/>
    <w:rsid w:val="003423D7"/>
    <w:rsid w:val="003451B1"/>
    <w:rsid w:val="003B7600"/>
    <w:rsid w:val="003F2BB4"/>
    <w:rsid w:val="004360B9"/>
    <w:rsid w:val="00445938"/>
    <w:rsid w:val="00453FF9"/>
    <w:rsid w:val="00501CA2"/>
    <w:rsid w:val="005372CC"/>
    <w:rsid w:val="005427FB"/>
    <w:rsid w:val="00560A98"/>
    <w:rsid w:val="005D67BD"/>
    <w:rsid w:val="00753A52"/>
    <w:rsid w:val="00767194"/>
    <w:rsid w:val="007A5487"/>
    <w:rsid w:val="007A5FB2"/>
    <w:rsid w:val="007C753A"/>
    <w:rsid w:val="007D0E8F"/>
    <w:rsid w:val="007E6244"/>
    <w:rsid w:val="007F7276"/>
    <w:rsid w:val="00806E42"/>
    <w:rsid w:val="0081002C"/>
    <w:rsid w:val="0081560C"/>
    <w:rsid w:val="00902CCF"/>
    <w:rsid w:val="009373DF"/>
    <w:rsid w:val="009504E6"/>
    <w:rsid w:val="009B3BB3"/>
    <w:rsid w:val="009D4C1C"/>
    <w:rsid w:val="00A8572F"/>
    <w:rsid w:val="00A92BA8"/>
    <w:rsid w:val="00B91965"/>
    <w:rsid w:val="00B9283C"/>
    <w:rsid w:val="00B97EFB"/>
    <w:rsid w:val="00BF5B4F"/>
    <w:rsid w:val="00C95ABD"/>
    <w:rsid w:val="00CA5AAF"/>
    <w:rsid w:val="00CF1C99"/>
    <w:rsid w:val="00D26474"/>
    <w:rsid w:val="00D738DB"/>
    <w:rsid w:val="00E6155B"/>
    <w:rsid w:val="00E74611"/>
    <w:rsid w:val="00E74688"/>
    <w:rsid w:val="00ED1511"/>
    <w:rsid w:val="00EE2AF5"/>
    <w:rsid w:val="00EE5FB8"/>
    <w:rsid w:val="00FA23FF"/>
    <w:rsid w:val="00FB1B02"/>
    <w:rsid w:val="00FB4B38"/>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 w:type="paragraph" w:styleId="Paragraphedeliste">
    <w:name w:val="List Paragraph"/>
    <w:basedOn w:val="Normal"/>
    <w:uiPriority w:val="34"/>
    <w:qFormat/>
    <w:rsid w:val="007E6244"/>
    <w:pPr>
      <w:ind w:left="720"/>
      <w:contextualSpacing/>
    </w:pPr>
  </w:style>
  <w:style w:type="paragraph" w:customStyle="1" w:styleId="Default">
    <w:name w:val="Default"/>
    <w:rsid w:val="007E624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BC24E-E14F-401C-861A-4B9265D1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8</Pages>
  <Words>1990</Words>
  <Characters>10948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25</cp:revision>
  <dcterms:created xsi:type="dcterms:W3CDTF">2021-11-05T08:23:00Z</dcterms:created>
  <dcterms:modified xsi:type="dcterms:W3CDTF">2025-08-20T12:27:00Z</dcterms:modified>
</cp:coreProperties>
</file>